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2FF" w:rsidRPr="007328DF" w:rsidRDefault="003752FF" w:rsidP="00320FAA">
      <w:pPr>
        <w:pStyle w:val="Default"/>
        <w:rPr>
          <w:i/>
          <w:iCs/>
          <w:sz w:val="22"/>
          <w:szCs w:val="20"/>
        </w:rPr>
      </w:pPr>
      <w:r w:rsidRPr="007328DF">
        <w:rPr>
          <w:i/>
          <w:iCs/>
          <w:sz w:val="22"/>
          <w:szCs w:val="20"/>
        </w:rPr>
        <w:t>EDI</w:t>
      </w:r>
      <w:r w:rsidR="007328DF">
        <w:rPr>
          <w:i/>
          <w:iCs/>
          <w:sz w:val="22"/>
          <w:szCs w:val="20"/>
        </w:rPr>
        <w:t xml:space="preserve">: </w:t>
      </w:r>
      <w:r w:rsidR="007328DF" w:rsidRPr="007328DF">
        <w:rPr>
          <w:b/>
          <w:i/>
          <w:iCs/>
          <w:sz w:val="22"/>
          <w:szCs w:val="20"/>
        </w:rPr>
        <w:t xml:space="preserve">Historia Contemporánea Argentina del Siglo XX </w:t>
      </w:r>
    </w:p>
    <w:p w:rsidR="003752FF" w:rsidRPr="007328DF" w:rsidRDefault="003752FF" w:rsidP="00320FAA">
      <w:pPr>
        <w:pStyle w:val="Default"/>
        <w:rPr>
          <w:i/>
          <w:iCs/>
          <w:sz w:val="22"/>
          <w:szCs w:val="20"/>
        </w:rPr>
      </w:pPr>
    </w:p>
    <w:p w:rsidR="00320FAA" w:rsidRPr="007328DF" w:rsidRDefault="00320FAA" w:rsidP="00320FAA">
      <w:pPr>
        <w:pStyle w:val="Default"/>
        <w:rPr>
          <w:sz w:val="22"/>
          <w:szCs w:val="20"/>
        </w:rPr>
      </w:pPr>
      <w:proofErr w:type="spellStart"/>
      <w:r w:rsidRPr="007328DF">
        <w:rPr>
          <w:i/>
          <w:iCs/>
          <w:sz w:val="22"/>
          <w:szCs w:val="20"/>
        </w:rPr>
        <w:t>Formato</w:t>
      </w:r>
      <w:proofErr w:type="gramStart"/>
      <w:r w:rsidRPr="007328DF">
        <w:rPr>
          <w:i/>
          <w:iCs/>
          <w:sz w:val="22"/>
          <w:szCs w:val="20"/>
        </w:rPr>
        <w:t>:</w:t>
      </w:r>
      <w:r w:rsidRPr="007328DF">
        <w:rPr>
          <w:sz w:val="22"/>
          <w:szCs w:val="20"/>
        </w:rPr>
        <w:t>Taller</w:t>
      </w:r>
      <w:proofErr w:type="spellEnd"/>
      <w:proofErr w:type="gramEnd"/>
      <w:r w:rsidRPr="007328DF">
        <w:rPr>
          <w:sz w:val="22"/>
          <w:szCs w:val="20"/>
        </w:rPr>
        <w:t xml:space="preserve">/ Seminario. </w:t>
      </w:r>
    </w:p>
    <w:p w:rsidR="00320FAA" w:rsidRPr="007328DF" w:rsidRDefault="00320FAA" w:rsidP="00320FAA">
      <w:pPr>
        <w:pStyle w:val="Default"/>
        <w:rPr>
          <w:sz w:val="22"/>
          <w:szCs w:val="20"/>
        </w:rPr>
      </w:pPr>
      <w:r w:rsidRPr="007328DF">
        <w:rPr>
          <w:i/>
          <w:iCs/>
          <w:sz w:val="22"/>
          <w:szCs w:val="20"/>
        </w:rPr>
        <w:t xml:space="preserve">Régimen de </w:t>
      </w:r>
      <w:proofErr w:type="spellStart"/>
      <w:r w:rsidRPr="007328DF">
        <w:rPr>
          <w:i/>
          <w:iCs/>
          <w:sz w:val="22"/>
          <w:szCs w:val="20"/>
        </w:rPr>
        <w:t>cursada</w:t>
      </w:r>
      <w:proofErr w:type="gramStart"/>
      <w:r w:rsidRPr="007328DF">
        <w:rPr>
          <w:i/>
          <w:iCs/>
          <w:sz w:val="22"/>
          <w:szCs w:val="20"/>
        </w:rPr>
        <w:t>:</w:t>
      </w:r>
      <w:r w:rsidRPr="007328DF">
        <w:rPr>
          <w:sz w:val="22"/>
          <w:szCs w:val="20"/>
        </w:rPr>
        <w:t>Anual</w:t>
      </w:r>
      <w:proofErr w:type="spellEnd"/>
      <w:proofErr w:type="gramEnd"/>
      <w:r w:rsidRPr="007328DF">
        <w:rPr>
          <w:sz w:val="22"/>
          <w:szCs w:val="20"/>
        </w:rPr>
        <w:t xml:space="preserve"> </w:t>
      </w:r>
    </w:p>
    <w:p w:rsidR="00320FAA" w:rsidRPr="007328DF" w:rsidRDefault="00320FAA" w:rsidP="00320FAA">
      <w:pPr>
        <w:pStyle w:val="Default"/>
        <w:rPr>
          <w:sz w:val="22"/>
          <w:szCs w:val="20"/>
        </w:rPr>
      </w:pPr>
      <w:r w:rsidRPr="007328DF">
        <w:rPr>
          <w:i/>
          <w:iCs/>
          <w:sz w:val="22"/>
          <w:szCs w:val="20"/>
        </w:rPr>
        <w:t>Ubicación en el diseño curricular</w:t>
      </w:r>
      <w:r w:rsidR="007328DF" w:rsidRPr="007328DF">
        <w:rPr>
          <w:i/>
          <w:iCs/>
          <w:sz w:val="22"/>
          <w:szCs w:val="20"/>
        </w:rPr>
        <w:t>:</w:t>
      </w:r>
      <w:r w:rsidR="007328DF" w:rsidRPr="007328DF">
        <w:rPr>
          <w:sz w:val="22"/>
          <w:szCs w:val="20"/>
        </w:rPr>
        <w:t xml:space="preserve"> 4</w:t>
      </w:r>
    </w:p>
    <w:p w:rsidR="00320FAA" w:rsidRPr="007328DF" w:rsidRDefault="00320FAA" w:rsidP="00320FAA">
      <w:pPr>
        <w:pStyle w:val="Default"/>
        <w:rPr>
          <w:sz w:val="22"/>
          <w:szCs w:val="20"/>
        </w:rPr>
      </w:pPr>
      <w:r w:rsidRPr="007328DF">
        <w:rPr>
          <w:i/>
          <w:iCs/>
          <w:sz w:val="22"/>
          <w:szCs w:val="20"/>
        </w:rPr>
        <w:t>Distribución de la carga horaria</w:t>
      </w:r>
      <w:r w:rsidR="007328DF" w:rsidRPr="007328DF">
        <w:rPr>
          <w:i/>
          <w:iCs/>
          <w:sz w:val="22"/>
          <w:szCs w:val="20"/>
        </w:rPr>
        <w:t>:</w:t>
      </w:r>
      <w:r w:rsidR="007328DF" w:rsidRPr="007328DF">
        <w:rPr>
          <w:sz w:val="22"/>
          <w:szCs w:val="20"/>
        </w:rPr>
        <w:t xml:space="preserve"> 5hs</w:t>
      </w:r>
      <w:r w:rsidRPr="007328DF">
        <w:rPr>
          <w:sz w:val="22"/>
          <w:szCs w:val="20"/>
        </w:rPr>
        <w:t xml:space="preserve">. cátedra </w:t>
      </w:r>
    </w:p>
    <w:p w:rsidR="00320FAA" w:rsidRDefault="00320FAA" w:rsidP="00320FAA">
      <w:pPr>
        <w:pStyle w:val="Default"/>
        <w:rPr>
          <w:sz w:val="22"/>
          <w:szCs w:val="20"/>
        </w:rPr>
      </w:pPr>
      <w:r w:rsidRPr="007328DF">
        <w:rPr>
          <w:i/>
          <w:iCs/>
          <w:sz w:val="22"/>
          <w:szCs w:val="20"/>
        </w:rPr>
        <w:t>Finalidad formativa</w:t>
      </w:r>
      <w:r w:rsidRPr="007328DF">
        <w:rPr>
          <w:sz w:val="22"/>
          <w:szCs w:val="20"/>
        </w:rPr>
        <w:t xml:space="preserve">: Esta unidad curricular aspira proveer al estudiante saberes que le permitan comprender los grandes procesos de la historia  Argentina desde el fin de la era colonial hasta la actualidad. La perspectiva adoptada es la de la historia social, entendida como aquella que se orienta a la reconstrucción articulada de las distintas áreas de la realidad social: la política, la sociedad y la economía. De allí la aspiración a que este espacio realice un recorrido analítico tanto sobre coyunturas como problemas estructurales que contemplen los cambios y las continuidades de las sociedad Argentina. Se prestará particular atención a la caracterización de los sujetos sociales y actores políticos más importantes de cada etapa estudiada. </w:t>
      </w:r>
    </w:p>
    <w:p w:rsidR="007328DF" w:rsidRPr="007328DF" w:rsidRDefault="007328DF" w:rsidP="00320FAA">
      <w:pPr>
        <w:pStyle w:val="Default"/>
        <w:rPr>
          <w:sz w:val="22"/>
          <w:szCs w:val="20"/>
        </w:rPr>
      </w:pPr>
    </w:p>
    <w:p w:rsidR="00320FAA" w:rsidRPr="007328DF" w:rsidRDefault="00320FAA" w:rsidP="00320FAA">
      <w:pPr>
        <w:pStyle w:val="Default"/>
        <w:rPr>
          <w:sz w:val="22"/>
          <w:szCs w:val="20"/>
        </w:rPr>
      </w:pPr>
      <w:r w:rsidRPr="007328DF">
        <w:rPr>
          <w:i/>
          <w:iCs/>
          <w:sz w:val="22"/>
          <w:szCs w:val="20"/>
        </w:rPr>
        <w:t xml:space="preserve">Ejes de contenidos: </w:t>
      </w:r>
    </w:p>
    <w:p w:rsidR="00320FAA" w:rsidRPr="007328DF" w:rsidRDefault="00320FAA" w:rsidP="00320FAA">
      <w:pPr>
        <w:pStyle w:val="Default"/>
        <w:rPr>
          <w:sz w:val="22"/>
          <w:szCs w:val="20"/>
        </w:rPr>
      </w:pPr>
      <w:r w:rsidRPr="007328DF">
        <w:rPr>
          <w:b/>
          <w:bCs/>
          <w:sz w:val="22"/>
          <w:szCs w:val="20"/>
        </w:rPr>
        <w:t>Los procesos de independenc</w:t>
      </w:r>
      <w:r w:rsidR="003752FF" w:rsidRPr="007328DF">
        <w:rPr>
          <w:b/>
          <w:bCs/>
          <w:sz w:val="22"/>
          <w:szCs w:val="20"/>
        </w:rPr>
        <w:t>ia y la construcción del estado</w:t>
      </w:r>
      <w:r w:rsidRPr="007328DF">
        <w:rPr>
          <w:b/>
          <w:bCs/>
          <w:sz w:val="22"/>
          <w:szCs w:val="20"/>
        </w:rPr>
        <w:t xml:space="preserve"> nacional.</w:t>
      </w:r>
    </w:p>
    <w:p w:rsidR="00320FAA" w:rsidRPr="007328DF" w:rsidRDefault="00320FAA" w:rsidP="00320FAA">
      <w:pPr>
        <w:pStyle w:val="Default"/>
        <w:rPr>
          <w:sz w:val="22"/>
          <w:szCs w:val="20"/>
        </w:rPr>
      </w:pPr>
      <w:r w:rsidRPr="007328DF">
        <w:rPr>
          <w:sz w:val="22"/>
          <w:szCs w:val="20"/>
        </w:rPr>
        <w:t xml:space="preserve">– La ruptura del lazo colonial y su legado. Ecos de las reformas borbónicas. Tradicionalismo y modernidad. La independencia Argentina. El ciclo de las guerras civiles. Las reformas liberales. </w:t>
      </w:r>
    </w:p>
    <w:p w:rsidR="00320FAA" w:rsidRPr="007328DF" w:rsidRDefault="00320FAA" w:rsidP="00320FAA">
      <w:pPr>
        <w:pStyle w:val="Default"/>
        <w:rPr>
          <w:sz w:val="22"/>
          <w:szCs w:val="20"/>
        </w:rPr>
      </w:pPr>
    </w:p>
    <w:p w:rsidR="00320FAA" w:rsidRPr="007328DF" w:rsidRDefault="00320FAA" w:rsidP="00320FAA">
      <w:pPr>
        <w:pStyle w:val="Default"/>
        <w:rPr>
          <w:sz w:val="22"/>
          <w:szCs w:val="20"/>
        </w:rPr>
      </w:pPr>
      <w:r w:rsidRPr="007328DF">
        <w:rPr>
          <w:b/>
          <w:bCs/>
          <w:sz w:val="22"/>
          <w:szCs w:val="20"/>
        </w:rPr>
        <w:t xml:space="preserve">Regímenes oligárquicos y economías agro-exportadoras </w:t>
      </w:r>
    </w:p>
    <w:p w:rsidR="00320FAA" w:rsidRPr="007328DF" w:rsidRDefault="00320FAA" w:rsidP="00320FAA">
      <w:pPr>
        <w:pStyle w:val="Default"/>
        <w:spacing w:after="166"/>
        <w:rPr>
          <w:sz w:val="22"/>
          <w:szCs w:val="20"/>
        </w:rPr>
      </w:pPr>
      <w:r w:rsidRPr="007328DF">
        <w:rPr>
          <w:sz w:val="22"/>
          <w:szCs w:val="20"/>
        </w:rPr>
        <w:t xml:space="preserve">– Poder y legitimidad. Estilos de autoridad y mecanismos de dominación. Positivismo, nación e imaginario republicano. Tensiones sociales en las repúblicas restrictivas. </w:t>
      </w:r>
    </w:p>
    <w:p w:rsidR="00320FAA" w:rsidRPr="007328DF" w:rsidRDefault="00320FAA" w:rsidP="00320FAA">
      <w:pPr>
        <w:pStyle w:val="Default"/>
        <w:rPr>
          <w:sz w:val="22"/>
          <w:szCs w:val="20"/>
        </w:rPr>
      </w:pPr>
      <w:r w:rsidRPr="007328DF">
        <w:rPr>
          <w:sz w:val="22"/>
          <w:szCs w:val="20"/>
        </w:rPr>
        <w:t xml:space="preserve">– Consolidación del orden neo-colonial. El modelo agro-exportador y sus variantes. Algunos ejemplos. El papel del capital extranjero y de la inmigración ultramarina. </w:t>
      </w:r>
    </w:p>
    <w:p w:rsidR="00320FAA" w:rsidRPr="007328DF" w:rsidRDefault="00320FAA" w:rsidP="00320FAA">
      <w:pPr>
        <w:pStyle w:val="Default"/>
        <w:rPr>
          <w:sz w:val="22"/>
          <w:szCs w:val="20"/>
        </w:rPr>
      </w:pPr>
    </w:p>
    <w:p w:rsidR="00320FAA" w:rsidRPr="007328DF" w:rsidRDefault="00320FAA" w:rsidP="00320FAA">
      <w:pPr>
        <w:pStyle w:val="Default"/>
        <w:rPr>
          <w:sz w:val="22"/>
          <w:szCs w:val="20"/>
        </w:rPr>
      </w:pPr>
      <w:r w:rsidRPr="007328DF">
        <w:rPr>
          <w:b/>
          <w:bCs/>
          <w:sz w:val="22"/>
          <w:szCs w:val="20"/>
        </w:rPr>
        <w:t xml:space="preserve">La política y democratización, en la era de las masas </w:t>
      </w:r>
    </w:p>
    <w:p w:rsidR="00320FAA" w:rsidRPr="007328DF" w:rsidRDefault="00320FAA" w:rsidP="00320FAA">
      <w:pPr>
        <w:pStyle w:val="Default"/>
        <w:spacing w:after="166"/>
        <w:rPr>
          <w:sz w:val="22"/>
          <w:szCs w:val="20"/>
        </w:rPr>
      </w:pPr>
      <w:r w:rsidRPr="007328DF">
        <w:rPr>
          <w:sz w:val="22"/>
          <w:szCs w:val="20"/>
        </w:rPr>
        <w:t xml:space="preserve">– La construcción de la ciudadanía. El nuevo lugar de las masas en la era de la democratización. </w:t>
      </w:r>
    </w:p>
    <w:p w:rsidR="00320FAA" w:rsidRPr="007328DF" w:rsidRDefault="00320FAA" w:rsidP="00320FAA">
      <w:pPr>
        <w:pStyle w:val="Default"/>
        <w:rPr>
          <w:sz w:val="22"/>
          <w:szCs w:val="20"/>
        </w:rPr>
      </w:pPr>
      <w:r w:rsidRPr="007328DF">
        <w:rPr>
          <w:sz w:val="22"/>
          <w:szCs w:val="20"/>
        </w:rPr>
        <w:t xml:space="preserve">– La crisis de las repúblicas </w:t>
      </w:r>
      <w:proofErr w:type="gramStart"/>
      <w:r w:rsidRPr="007328DF">
        <w:rPr>
          <w:sz w:val="22"/>
          <w:szCs w:val="20"/>
        </w:rPr>
        <w:t>oligárquic</w:t>
      </w:r>
      <w:r w:rsidR="00987196" w:rsidRPr="007328DF">
        <w:rPr>
          <w:sz w:val="22"/>
          <w:szCs w:val="20"/>
        </w:rPr>
        <w:t>as</w:t>
      </w:r>
      <w:r w:rsidRPr="007328DF">
        <w:rPr>
          <w:sz w:val="22"/>
          <w:szCs w:val="20"/>
        </w:rPr>
        <w:t xml:space="preserve"> .</w:t>
      </w:r>
      <w:proofErr w:type="gramEnd"/>
      <w:r w:rsidRPr="007328DF">
        <w:rPr>
          <w:sz w:val="22"/>
          <w:szCs w:val="20"/>
        </w:rPr>
        <w:t xml:space="preserve"> Ley </w:t>
      </w:r>
      <w:proofErr w:type="spellStart"/>
      <w:r w:rsidRPr="007328DF">
        <w:rPr>
          <w:sz w:val="22"/>
          <w:szCs w:val="20"/>
        </w:rPr>
        <w:t>Saez</w:t>
      </w:r>
      <w:proofErr w:type="spellEnd"/>
      <w:r w:rsidRPr="007328DF">
        <w:rPr>
          <w:sz w:val="22"/>
          <w:szCs w:val="20"/>
        </w:rPr>
        <w:t xml:space="preserve"> Peña</w:t>
      </w:r>
    </w:p>
    <w:p w:rsidR="00320FAA" w:rsidRPr="007328DF" w:rsidRDefault="00320FAA" w:rsidP="00320FAA">
      <w:pPr>
        <w:pStyle w:val="Default"/>
        <w:rPr>
          <w:sz w:val="22"/>
          <w:szCs w:val="20"/>
        </w:rPr>
      </w:pPr>
    </w:p>
    <w:p w:rsidR="00320FAA" w:rsidRPr="007328DF" w:rsidRDefault="00320FAA" w:rsidP="00320FAA">
      <w:pPr>
        <w:pStyle w:val="Default"/>
        <w:rPr>
          <w:sz w:val="22"/>
          <w:szCs w:val="20"/>
        </w:rPr>
      </w:pPr>
    </w:p>
    <w:p w:rsidR="00320FAA" w:rsidRPr="007328DF" w:rsidRDefault="00320FAA" w:rsidP="00320FAA">
      <w:pPr>
        <w:pStyle w:val="Default"/>
        <w:rPr>
          <w:sz w:val="22"/>
          <w:szCs w:val="20"/>
        </w:rPr>
      </w:pPr>
    </w:p>
    <w:p w:rsidR="00320FAA" w:rsidRPr="007328DF" w:rsidRDefault="00320FAA" w:rsidP="00320FAA">
      <w:pPr>
        <w:pStyle w:val="Default"/>
        <w:rPr>
          <w:sz w:val="22"/>
          <w:szCs w:val="20"/>
        </w:rPr>
      </w:pPr>
      <w:r w:rsidRPr="007328DF">
        <w:rPr>
          <w:b/>
          <w:bCs/>
          <w:sz w:val="22"/>
          <w:szCs w:val="20"/>
        </w:rPr>
        <w:t xml:space="preserve">Militarismo, estado intervencionista y populismos </w:t>
      </w:r>
    </w:p>
    <w:p w:rsidR="00320FAA" w:rsidRPr="007328DF" w:rsidRDefault="00320FAA" w:rsidP="00320FAA">
      <w:pPr>
        <w:pStyle w:val="Default"/>
        <w:spacing w:after="166"/>
        <w:rPr>
          <w:sz w:val="22"/>
          <w:szCs w:val="20"/>
        </w:rPr>
      </w:pPr>
      <w:r w:rsidRPr="007328DF">
        <w:rPr>
          <w:sz w:val="22"/>
          <w:szCs w:val="20"/>
        </w:rPr>
        <w:t>– El impacto de la crisis del ‟30 en el sistema político y</w:t>
      </w:r>
      <w:r w:rsidR="00987196" w:rsidRPr="007328DF">
        <w:rPr>
          <w:sz w:val="22"/>
          <w:szCs w:val="20"/>
        </w:rPr>
        <w:t xml:space="preserve"> </w:t>
      </w:r>
      <w:proofErr w:type="gramStart"/>
      <w:r w:rsidR="00987196" w:rsidRPr="007328DF">
        <w:rPr>
          <w:sz w:val="22"/>
          <w:szCs w:val="20"/>
        </w:rPr>
        <w:t>las economía Argentina</w:t>
      </w:r>
      <w:proofErr w:type="gramEnd"/>
      <w:r w:rsidRPr="007328DF">
        <w:rPr>
          <w:sz w:val="22"/>
          <w:szCs w:val="20"/>
        </w:rPr>
        <w:t xml:space="preserve"> La irrupción del Ejército como nuevo acto</w:t>
      </w:r>
      <w:r w:rsidR="00987196" w:rsidRPr="007328DF">
        <w:rPr>
          <w:sz w:val="22"/>
          <w:szCs w:val="20"/>
        </w:rPr>
        <w:t>r de la política Argentina</w:t>
      </w:r>
      <w:r w:rsidRPr="007328DF">
        <w:rPr>
          <w:sz w:val="22"/>
          <w:szCs w:val="20"/>
        </w:rPr>
        <w:t xml:space="preserve"> contemporánea. Derivaciones sociales de la crisis. </w:t>
      </w:r>
    </w:p>
    <w:p w:rsidR="00320FAA" w:rsidRPr="007328DF" w:rsidRDefault="00320FAA" w:rsidP="00320FAA">
      <w:pPr>
        <w:pStyle w:val="Default"/>
        <w:rPr>
          <w:sz w:val="22"/>
          <w:szCs w:val="20"/>
        </w:rPr>
      </w:pPr>
      <w:r w:rsidRPr="007328DF">
        <w:rPr>
          <w:sz w:val="22"/>
          <w:szCs w:val="20"/>
        </w:rPr>
        <w:t xml:space="preserve">– Alcances conceptuales de la categoría “populismo”. </w:t>
      </w:r>
      <w:r w:rsidR="00987196" w:rsidRPr="007328DF">
        <w:rPr>
          <w:sz w:val="22"/>
          <w:szCs w:val="20"/>
        </w:rPr>
        <w:t>Peronismo (Argentina)</w:t>
      </w:r>
      <w:r w:rsidRPr="007328DF">
        <w:rPr>
          <w:sz w:val="22"/>
          <w:szCs w:val="20"/>
        </w:rPr>
        <w:t xml:space="preserve"> el papel del estado, los límites del modelo industrialista, sectores sociales implicados y relación con el capital extranjero. </w:t>
      </w:r>
    </w:p>
    <w:p w:rsidR="00987196" w:rsidRPr="007328DF" w:rsidRDefault="00987196" w:rsidP="00320FAA">
      <w:pPr>
        <w:pStyle w:val="Default"/>
        <w:rPr>
          <w:sz w:val="22"/>
          <w:szCs w:val="20"/>
        </w:rPr>
      </w:pPr>
    </w:p>
    <w:p w:rsidR="00987196" w:rsidRPr="007328DF" w:rsidRDefault="00987196" w:rsidP="00320FAA">
      <w:pPr>
        <w:pStyle w:val="Default"/>
        <w:rPr>
          <w:sz w:val="22"/>
          <w:szCs w:val="20"/>
        </w:rPr>
      </w:pPr>
      <w:r w:rsidRPr="007328DF">
        <w:rPr>
          <w:sz w:val="22"/>
          <w:szCs w:val="20"/>
        </w:rPr>
        <w:t>Dictadura Militar y Terrorismo de estado.</w:t>
      </w:r>
    </w:p>
    <w:p w:rsidR="00987196" w:rsidRPr="007328DF" w:rsidRDefault="00987196" w:rsidP="00320FAA">
      <w:pPr>
        <w:pStyle w:val="Default"/>
        <w:rPr>
          <w:sz w:val="22"/>
          <w:szCs w:val="20"/>
        </w:rPr>
      </w:pPr>
      <w:r w:rsidRPr="007328DF">
        <w:rPr>
          <w:sz w:val="22"/>
          <w:szCs w:val="20"/>
        </w:rPr>
        <w:t>El Rol de las fuerzas armadas, dictadura y sociedad, el papel de los derechos humanos.</w:t>
      </w:r>
    </w:p>
    <w:p w:rsidR="00987196" w:rsidRPr="007328DF" w:rsidRDefault="00987196" w:rsidP="00320FAA">
      <w:pPr>
        <w:pStyle w:val="Default"/>
        <w:rPr>
          <w:sz w:val="22"/>
          <w:szCs w:val="20"/>
        </w:rPr>
      </w:pPr>
    </w:p>
    <w:p w:rsidR="00987196" w:rsidRPr="007328DF" w:rsidRDefault="00987196" w:rsidP="00320FAA">
      <w:pPr>
        <w:pStyle w:val="Default"/>
        <w:rPr>
          <w:sz w:val="22"/>
          <w:szCs w:val="20"/>
        </w:rPr>
      </w:pPr>
      <w:r w:rsidRPr="007328DF">
        <w:rPr>
          <w:sz w:val="22"/>
          <w:szCs w:val="20"/>
        </w:rPr>
        <w:t xml:space="preserve">Crisis política y </w:t>
      </w:r>
      <w:r w:rsidR="007328DF" w:rsidRPr="007328DF">
        <w:rPr>
          <w:sz w:val="22"/>
          <w:szCs w:val="20"/>
        </w:rPr>
        <w:t>neoliberalismo</w:t>
      </w:r>
    </w:p>
    <w:p w:rsidR="00320FAA" w:rsidRPr="007328DF" w:rsidRDefault="00987196" w:rsidP="00320FAA">
      <w:pPr>
        <w:pStyle w:val="Default"/>
        <w:rPr>
          <w:sz w:val="22"/>
          <w:szCs w:val="20"/>
        </w:rPr>
      </w:pPr>
      <w:r w:rsidRPr="007328DF">
        <w:rPr>
          <w:sz w:val="22"/>
          <w:szCs w:val="20"/>
        </w:rPr>
        <w:t xml:space="preserve"> Di</w:t>
      </w:r>
    </w:p>
    <w:p w:rsidR="00320FAA" w:rsidRPr="007328DF" w:rsidRDefault="00320FAA" w:rsidP="00320FAA">
      <w:pPr>
        <w:pStyle w:val="Default"/>
        <w:rPr>
          <w:color w:val="auto"/>
          <w:sz w:val="28"/>
        </w:rPr>
      </w:pPr>
      <w:r w:rsidRPr="007328DF">
        <w:rPr>
          <w:rFonts w:ascii="Times New Roman" w:hAnsi="Times New Roman" w:cs="Times New Roman"/>
          <w:color w:val="auto"/>
          <w:szCs w:val="22"/>
        </w:rPr>
        <w:t xml:space="preserve">República Argentina PROVINCIA DEL CHUBUT </w:t>
      </w:r>
      <w:r w:rsidRPr="007328DF">
        <w:rPr>
          <w:rFonts w:ascii="Times New Roman" w:hAnsi="Times New Roman" w:cs="Times New Roman"/>
          <w:b/>
          <w:bCs/>
          <w:color w:val="auto"/>
          <w:szCs w:val="22"/>
        </w:rPr>
        <w:t xml:space="preserve">Ministerio de Educación </w:t>
      </w:r>
    </w:p>
    <w:p w:rsidR="00320FAA" w:rsidRPr="007328DF" w:rsidRDefault="00320FAA" w:rsidP="00320FAA">
      <w:pPr>
        <w:pStyle w:val="Default"/>
        <w:pageBreakBefore/>
        <w:rPr>
          <w:color w:val="auto"/>
          <w:sz w:val="28"/>
        </w:rPr>
      </w:pPr>
    </w:p>
    <w:p w:rsidR="00320FAA" w:rsidRPr="007328DF" w:rsidRDefault="00320FAA" w:rsidP="00320FAA">
      <w:pPr>
        <w:pStyle w:val="Default"/>
        <w:rPr>
          <w:color w:val="auto"/>
          <w:sz w:val="22"/>
          <w:szCs w:val="20"/>
        </w:rPr>
      </w:pPr>
      <w:r w:rsidRPr="007328DF">
        <w:rPr>
          <w:color w:val="auto"/>
          <w:sz w:val="22"/>
          <w:szCs w:val="20"/>
        </w:rPr>
        <w:t xml:space="preserve">– El fenómeno insurreccional en las sociedades latinoamericanas a comienzos de los años ‟70. La radicalización política de las juventudes latinoamericanas. El papel de las izquierdas y de las organizaciones armadas. La Revolución Sandinista. </w:t>
      </w:r>
    </w:p>
    <w:p w:rsidR="00320FAA" w:rsidRPr="007328DF" w:rsidRDefault="00320FAA" w:rsidP="00320FAA">
      <w:pPr>
        <w:pStyle w:val="Default"/>
        <w:rPr>
          <w:color w:val="auto"/>
          <w:sz w:val="22"/>
          <w:szCs w:val="20"/>
        </w:rPr>
      </w:pPr>
    </w:p>
    <w:p w:rsidR="00320FAA" w:rsidRPr="007328DF" w:rsidRDefault="00320FAA" w:rsidP="00320FAA">
      <w:pPr>
        <w:pStyle w:val="Default"/>
        <w:rPr>
          <w:color w:val="auto"/>
          <w:sz w:val="22"/>
          <w:szCs w:val="20"/>
        </w:rPr>
      </w:pPr>
      <w:r w:rsidRPr="007328DF">
        <w:rPr>
          <w:b/>
          <w:bCs/>
          <w:color w:val="auto"/>
          <w:sz w:val="22"/>
          <w:szCs w:val="20"/>
        </w:rPr>
        <w:t xml:space="preserve">Las dictaduras militares de la década del ’70 y la transición democrática de los años ’80 en el Cono Sur </w:t>
      </w:r>
    </w:p>
    <w:p w:rsidR="00320FAA" w:rsidRPr="007328DF" w:rsidRDefault="00320FAA" w:rsidP="00320FAA">
      <w:pPr>
        <w:pStyle w:val="Default"/>
        <w:spacing w:after="166"/>
        <w:rPr>
          <w:color w:val="auto"/>
          <w:sz w:val="22"/>
          <w:szCs w:val="20"/>
        </w:rPr>
      </w:pPr>
      <w:r w:rsidRPr="007328DF">
        <w:rPr>
          <w:color w:val="auto"/>
          <w:sz w:val="22"/>
          <w:szCs w:val="20"/>
        </w:rPr>
        <w:t>– La Doctrina de la Seguridad Nacional y sus impl</w:t>
      </w:r>
      <w:bookmarkStart w:id="0" w:name="_GoBack"/>
      <w:bookmarkEnd w:id="0"/>
      <w:r w:rsidRPr="007328DF">
        <w:rPr>
          <w:color w:val="auto"/>
          <w:sz w:val="22"/>
          <w:szCs w:val="20"/>
        </w:rPr>
        <w:t xml:space="preserve">icancias regionales. </w:t>
      </w:r>
    </w:p>
    <w:p w:rsidR="00320FAA" w:rsidRPr="007328DF" w:rsidRDefault="00320FAA" w:rsidP="00320FAA">
      <w:pPr>
        <w:pStyle w:val="Default"/>
        <w:spacing w:after="166"/>
        <w:rPr>
          <w:color w:val="auto"/>
          <w:sz w:val="22"/>
          <w:szCs w:val="20"/>
        </w:rPr>
      </w:pPr>
      <w:r w:rsidRPr="007328DF">
        <w:rPr>
          <w:color w:val="auto"/>
          <w:sz w:val="22"/>
          <w:szCs w:val="20"/>
        </w:rPr>
        <w:t xml:space="preserve">– Las dictaduras militares de Brasil, Chile y Argentina. Terrorismo de Estado y Liberalismo económico. Diferencias y similitudes. </w:t>
      </w:r>
    </w:p>
    <w:p w:rsidR="00320FAA" w:rsidRPr="007328DF" w:rsidRDefault="00320FAA" w:rsidP="00320FAA">
      <w:pPr>
        <w:pStyle w:val="Default"/>
        <w:rPr>
          <w:color w:val="auto"/>
          <w:sz w:val="22"/>
          <w:szCs w:val="20"/>
        </w:rPr>
      </w:pPr>
      <w:r w:rsidRPr="007328DF">
        <w:rPr>
          <w:color w:val="auto"/>
          <w:sz w:val="22"/>
          <w:szCs w:val="20"/>
        </w:rPr>
        <w:t xml:space="preserve">– Problemas de los procesos de recuperación de la democracia en el Cono Sur. Los casos argentino y chileno. </w:t>
      </w:r>
    </w:p>
    <w:p w:rsidR="00320FAA" w:rsidRPr="007328DF" w:rsidRDefault="00320FAA" w:rsidP="00320FAA">
      <w:pPr>
        <w:pStyle w:val="Default"/>
        <w:rPr>
          <w:color w:val="auto"/>
          <w:sz w:val="22"/>
          <w:szCs w:val="20"/>
        </w:rPr>
      </w:pPr>
    </w:p>
    <w:p w:rsidR="00320FAA" w:rsidRPr="007328DF" w:rsidRDefault="00320FAA" w:rsidP="00320FAA">
      <w:pPr>
        <w:pStyle w:val="Default"/>
        <w:rPr>
          <w:color w:val="auto"/>
          <w:sz w:val="22"/>
          <w:szCs w:val="20"/>
        </w:rPr>
      </w:pPr>
      <w:r w:rsidRPr="007328DF">
        <w:rPr>
          <w:b/>
          <w:bCs/>
          <w:color w:val="auto"/>
          <w:sz w:val="22"/>
          <w:szCs w:val="20"/>
        </w:rPr>
        <w:t xml:space="preserve">El neoliberalismo de los años ’90 y las actuales democracias latinoamericanas. </w:t>
      </w:r>
    </w:p>
    <w:p w:rsidR="00320FAA" w:rsidRPr="007328DF" w:rsidRDefault="00320FAA" w:rsidP="00320FAA">
      <w:pPr>
        <w:pStyle w:val="Default"/>
        <w:rPr>
          <w:color w:val="auto"/>
          <w:sz w:val="22"/>
          <w:szCs w:val="20"/>
        </w:rPr>
      </w:pPr>
      <w:r w:rsidRPr="007328DF">
        <w:rPr>
          <w:color w:val="auto"/>
          <w:sz w:val="22"/>
          <w:szCs w:val="20"/>
        </w:rPr>
        <w:t xml:space="preserve">– El consenso de Washington. Ajuste, gobernabilidad y democracia en los ‟90. Ganadores y perdedores de los modelos neo-liberales. Los nuevos movimientos sociales. Librecambio y procesos de integración nacional. </w:t>
      </w:r>
    </w:p>
    <w:p w:rsidR="00320FAA" w:rsidRPr="007328DF" w:rsidRDefault="00320FAA" w:rsidP="00320FAA">
      <w:pPr>
        <w:pStyle w:val="Default"/>
        <w:rPr>
          <w:color w:val="auto"/>
          <w:sz w:val="22"/>
          <w:szCs w:val="20"/>
        </w:rPr>
      </w:pPr>
    </w:p>
    <w:p w:rsidR="0093541E" w:rsidRPr="007328DF" w:rsidRDefault="00320FAA" w:rsidP="00320FAA">
      <w:pPr>
        <w:rPr>
          <w:sz w:val="24"/>
        </w:rPr>
      </w:pPr>
      <w:r w:rsidRPr="007328DF">
        <w:rPr>
          <w:i/>
          <w:iCs/>
          <w:szCs w:val="20"/>
        </w:rPr>
        <w:t xml:space="preserve">Perfil docente: </w:t>
      </w:r>
      <w:r w:rsidRPr="007328DF">
        <w:rPr>
          <w:szCs w:val="20"/>
        </w:rPr>
        <w:t>Profesor de Historia. Licenciado en Historia</w:t>
      </w:r>
    </w:p>
    <w:sectPr w:rsidR="0093541E" w:rsidRPr="007328DF" w:rsidSect="0093541E">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598" w:rsidRDefault="00257598" w:rsidP="004D47A5">
      <w:pPr>
        <w:spacing w:after="0" w:line="240" w:lineRule="auto"/>
      </w:pPr>
      <w:r>
        <w:separator/>
      </w:r>
    </w:p>
  </w:endnote>
  <w:endnote w:type="continuationSeparator" w:id="0">
    <w:p w:rsidR="00257598" w:rsidRDefault="00257598" w:rsidP="004D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7A5" w:rsidRDefault="004D47A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7A5" w:rsidRDefault="004D47A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7A5" w:rsidRDefault="004D47A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598" w:rsidRDefault="00257598" w:rsidP="004D47A5">
      <w:pPr>
        <w:spacing w:after="0" w:line="240" w:lineRule="auto"/>
      </w:pPr>
      <w:r>
        <w:separator/>
      </w:r>
    </w:p>
  </w:footnote>
  <w:footnote w:type="continuationSeparator" w:id="0">
    <w:p w:rsidR="00257598" w:rsidRDefault="00257598" w:rsidP="004D47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7A5" w:rsidRDefault="004D47A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7A5" w:rsidRDefault="004D47A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7A5" w:rsidRDefault="004D47A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FAA"/>
    <w:rsid w:val="000C5209"/>
    <w:rsid w:val="00257598"/>
    <w:rsid w:val="002E2E36"/>
    <w:rsid w:val="00320FAA"/>
    <w:rsid w:val="00360F97"/>
    <w:rsid w:val="003752FF"/>
    <w:rsid w:val="004D47A5"/>
    <w:rsid w:val="0063131A"/>
    <w:rsid w:val="007328DF"/>
    <w:rsid w:val="0093541E"/>
    <w:rsid w:val="00987196"/>
    <w:rsid w:val="00A755D9"/>
    <w:rsid w:val="00AD4ABB"/>
    <w:rsid w:val="00C3446F"/>
    <w:rsid w:val="00DC33F6"/>
    <w:rsid w:val="00E3521C"/>
    <w:rsid w:val="00E81ED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E516DE-58DC-41C9-87A9-CEC62AF90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4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20FAA"/>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semiHidden/>
    <w:unhideWhenUsed/>
    <w:rsid w:val="004D47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D47A5"/>
  </w:style>
  <w:style w:type="paragraph" w:styleId="Piedepgina">
    <w:name w:val="footer"/>
    <w:basedOn w:val="Normal"/>
    <w:link w:val="PiedepginaCar"/>
    <w:uiPriority w:val="99"/>
    <w:semiHidden/>
    <w:unhideWhenUsed/>
    <w:rsid w:val="004D47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D4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545</Words>
  <Characters>2999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IES.Nº 813 Prof. Pablo Luppi</cp:lastModifiedBy>
  <cp:revision>3</cp:revision>
  <dcterms:created xsi:type="dcterms:W3CDTF">2016-04-11T22:35:00Z</dcterms:created>
  <dcterms:modified xsi:type="dcterms:W3CDTF">2016-04-11T23:50:00Z</dcterms:modified>
</cp:coreProperties>
</file>